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37F95" w14:textId="71F29816" w:rsidR="00606A76" w:rsidRPr="008A7701" w:rsidRDefault="00606A76" w:rsidP="00606A76">
      <w:pPr>
        <w:pStyle w:val="NormalWeb"/>
        <w:rPr>
          <w:b/>
          <w:color w:val="000000"/>
          <w:sz w:val="28"/>
          <w:szCs w:val="28"/>
        </w:rPr>
      </w:pPr>
      <w:r w:rsidRPr="008A7701">
        <w:rPr>
          <w:b/>
          <w:color w:val="000000"/>
          <w:sz w:val="28"/>
          <w:szCs w:val="28"/>
        </w:rPr>
        <w:t>BIOGRAPHY</w:t>
      </w:r>
      <w:r w:rsidR="007B12DC">
        <w:rPr>
          <w:b/>
          <w:color w:val="000000"/>
          <w:sz w:val="28"/>
          <w:szCs w:val="28"/>
        </w:rPr>
        <w:t xml:space="preserve"> DR. SUSAN D’ALOIA</w:t>
      </w:r>
    </w:p>
    <w:p w14:paraId="3B2DEF25" w14:textId="78C29EE5" w:rsidR="00E03D25" w:rsidRDefault="00E03D25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noProof/>
          <w:color w:val="000000"/>
          <w:sz w:val="27"/>
          <w:szCs w:val="27"/>
        </w:rPr>
        <w:drawing>
          <wp:inline distT="0" distB="0" distL="0" distR="0" wp14:anchorId="5D569F1E" wp14:editId="2D319343">
            <wp:extent cx="3249738" cy="2166492"/>
            <wp:effectExtent l="0" t="0" r="825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AFP Danial Hakim - Susan D'Aloia Marzo 2017 (2) cop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538" cy="216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2474E" w14:textId="77777777" w:rsidR="00606A76" w:rsidRDefault="00606A76" w:rsidP="001F6679">
      <w:pPr>
        <w:pStyle w:val="NormalWeb"/>
        <w:jc w:val="both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Dr. Susan </w:t>
      </w:r>
      <w:proofErr w:type="spellStart"/>
      <w:r>
        <w:rPr>
          <w:rFonts w:ascii="Times" w:hAnsi="Times"/>
          <w:color w:val="000000"/>
          <w:sz w:val="27"/>
          <w:szCs w:val="27"/>
        </w:rPr>
        <w:t>D’Aloia</w:t>
      </w:r>
      <w:proofErr w:type="spellEnd"/>
      <w:r>
        <w:rPr>
          <w:rFonts w:ascii="Times" w:hAnsi="Times"/>
          <w:color w:val="000000"/>
          <w:sz w:val="27"/>
          <w:szCs w:val="27"/>
        </w:rPr>
        <w:t xml:space="preserve"> is the Client Success Advocate for Blackboard, serving the Asia Pacific region. As an interdisciplinary educator and program developer, Susan has worked as a consultant and trainer in the United States, Latin America and Asia. She has worked with public and private schools, non-traditional learning institutions as well as colleges and universities.</w:t>
      </w:r>
    </w:p>
    <w:p w14:paraId="76C63C72" w14:textId="77777777" w:rsidR="00606A76" w:rsidRDefault="00606A76" w:rsidP="001F6679">
      <w:pPr>
        <w:pStyle w:val="NormalWeb"/>
        <w:jc w:val="both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Susan has served as a Director, Department Head, an Associate Director and an Advisor and has taught over 1,000 hours of fully online and blended learning instruction. In addition to her do</w:t>
      </w:r>
      <w:bookmarkStart w:id="0" w:name="_GoBack"/>
      <w:bookmarkEnd w:id="0"/>
      <w:r>
        <w:rPr>
          <w:rFonts w:ascii="Times" w:hAnsi="Times"/>
          <w:color w:val="000000"/>
          <w:sz w:val="27"/>
          <w:szCs w:val="27"/>
        </w:rPr>
        <w:t xml:space="preserve">ctoral degree, Susan earned a graduate degree in fine arts from Sarah Lawrence College and has a graduate level certificate in education. Her essays and scholarship have been published in journals including the </w:t>
      </w:r>
      <w:r w:rsidRPr="00606A76">
        <w:rPr>
          <w:rFonts w:ascii="Times" w:hAnsi="Times"/>
          <w:i/>
          <w:color w:val="000000"/>
          <w:sz w:val="27"/>
          <w:szCs w:val="27"/>
        </w:rPr>
        <w:t>Global City Review</w:t>
      </w:r>
      <w:r w:rsidRPr="00606A76">
        <w:rPr>
          <w:rFonts w:ascii="Times" w:hAnsi="Times"/>
          <w:color w:val="000000"/>
          <w:sz w:val="27"/>
          <w:szCs w:val="27"/>
        </w:rPr>
        <w:t>,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 New Renaissance Magazine</w:t>
      </w:r>
      <w:r w:rsidRPr="00606A76">
        <w:rPr>
          <w:rFonts w:ascii="Times" w:hAnsi="Times"/>
          <w:color w:val="000000"/>
          <w:sz w:val="27"/>
          <w:szCs w:val="27"/>
        </w:rPr>
        <w:t>,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 </w:t>
      </w:r>
      <w:proofErr w:type="spellStart"/>
      <w:r w:rsidRPr="00606A76">
        <w:rPr>
          <w:rFonts w:ascii="Times" w:hAnsi="Times"/>
          <w:i/>
          <w:color w:val="000000"/>
          <w:sz w:val="27"/>
          <w:szCs w:val="27"/>
        </w:rPr>
        <w:t>Internarrative</w:t>
      </w:r>
      <w:proofErr w:type="spellEnd"/>
      <w:r w:rsidRPr="00606A76">
        <w:rPr>
          <w:rFonts w:ascii="Times" w:hAnsi="Times"/>
          <w:i/>
          <w:color w:val="000000"/>
          <w:sz w:val="27"/>
          <w:szCs w:val="27"/>
        </w:rPr>
        <w:t xml:space="preserve"> Identity Revisited</w:t>
      </w:r>
      <w:r>
        <w:rPr>
          <w:rFonts w:ascii="Times" w:hAnsi="Times"/>
          <w:color w:val="000000"/>
          <w:sz w:val="27"/>
          <w:szCs w:val="27"/>
        </w:rPr>
        <w:t xml:space="preserve"> from Palgrave Macmillan and in 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The Future of English in Asia </w:t>
      </w:r>
      <w:r>
        <w:rPr>
          <w:rFonts w:ascii="Times" w:hAnsi="Times"/>
          <w:color w:val="000000"/>
          <w:sz w:val="27"/>
          <w:szCs w:val="27"/>
        </w:rPr>
        <w:t xml:space="preserve">by </w:t>
      </w:r>
      <w:proofErr w:type="spellStart"/>
      <w:r>
        <w:rPr>
          <w:rFonts w:ascii="Times" w:hAnsi="Times"/>
          <w:color w:val="000000"/>
          <w:sz w:val="27"/>
          <w:szCs w:val="27"/>
        </w:rPr>
        <w:t>Routeledge</w:t>
      </w:r>
      <w:proofErr w:type="spellEnd"/>
      <w:r>
        <w:rPr>
          <w:rFonts w:ascii="Times" w:hAnsi="Times"/>
          <w:color w:val="000000"/>
          <w:sz w:val="27"/>
          <w:szCs w:val="27"/>
        </w:rPr>
        <w:t xml:space="preserve"> Press. Most recently her work has been published in </w:t>
      </w:r>
      <w:r w:rsidRPr="00606A76">
        <w:rPr>
          <w:rFonts w:ascii="Times" w:hAnsi="Times"/>
          <w:i/>
          <w:color w:val="000000"/>
          <w:sz w:val="27"/>
          <w:szCs w:val="27"/>
        </w:rPr>
        <w:t>21st Century Holistic Learning</w:t>
      </w:r>
      <w:r>
        <w:rPr>
          <w:rFonts w:ascii="Times" w:hAnsi="Times"/>
          <w:color w:val="000000"/>
          <w:sz w:val="27"/>
          <w:szCs w:val="27"/>
        </w:rPr>
        <w:t xml:space="preserve"> and </w:t>
      </w:r>
      <w:proofErr w:type="spellStart"/>
      <w:r w:rsidRPr="00606A76">
        <w:rPr>
          <w:rFonts w:ascii="Times" w:hAnsi="Times"/>
          <w:i/>
          <w:color w:val="000000"/>
          <w:sz w:val="27"/>
          <w:szCs w:val="27"/>
        </w:rPr>
        <w:t>ELearn</w:t>
      </w:r>
      <w:proofErr w:type="spellEnd"/>
      <w:r w:rsidRPr="00606A76">
        <w:rPr>
          <w:rFonts w:ascii="Times" w:hAnsi="Times"/>
          <w:i/>
          <w:color w:val="000000"/>
          <w:sz w:val="27"/>
          <w:szCs w:val="27"/>
        </w:rPr>
        <w:t xml:space="preserve"> Magazine</w:t>
      </w:r>
      <w:r>
        <w:rPr>
          <w:rFonts w:ascii="Times" w:hAnsi="Times"/>
          <w:color w:val="000000"/>
          <w:sz w:val="27"/>
          <w:szCs w:val="27"/>
        </w:rPr>
        <w:t>.</w:t>
      </w:r>
    </w:p>
    <w:p w14:paraId="2E09DBB3" w14:textId="77777777" w:rsidR="00606A76" w:rsidRDefault="00606A76" w:rsidP="001F6679">
      <w:pPr>
        <w:pStyle w:val="NormalWeb"/>
        <w:jc w:val="both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Her current workshop focus includes how to make Universal Design Principles of Learning come alive and interdisciplinary approaches to Outcomes Based Education. She also serves as a lead trainer of Blackboard’s </w:t>
      </w:r>
      <w:proofErr w:type="spellStart"/>
      <w:r>
        <w:rPr>
          <w:rFonts w:ascii="Times" w:hAnsi="Times"/>
          <w:color w:val="000000"/>
          <w:sz w:val="27"/>
          <w:szCs w:val="27"/>
        </w:rPr>
        <w:t>eTeacher</w:t>
      </w:r>
      <w:proofErr w:type="spellEnd"/>
      <w:r>
        <w:rPr>
          <w:rFonts w:ascii="Times" w:hAnsi="Times"/>
          <w:color w:val="000000"/>
          <w:sz w:val="27"/>
          <w:szCs w:val="27"/>
        </w:rPr>
        <w:t xml:space="preserve"> Certification program. </w:t>
      </w:r>
    </w:p>
    <w:p w14:paraId="4B3E2649" w14:textId="77777777" w:rsidR="00DF6475" w:rsidRDefault="001F6679"/>
    <w:sectPr w:rsidR="00DF6475" w:rsidSect="001F6679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B0500000000000000"/>
    <w:charset w:val="00"/>
    <w:family w:val="roman"/>
    <w:pitch w:val="variable"/>
    <w:sig w:usb0="20002A87" w:usb1="08000000" w:usb2="00000008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76"/>
    <w:rsid w:val="001F6679"/>
    <w:rsid w:val="002C1521"/>
    <w:rsid w:val="00400F2F"/>
    <w:rsid w:val="00552263"/>
    <w:rsid w:val="005F651F"/>
    <w:rsid w:val="00606A76"/>
    <w:rsid w:val="006A2A48"/>
    <w:rsid w:val="006F3059"/>
    <w:rsid w:val="007B12DC"/>
    <w:rsid w:val="008A7701"/>
    <w:rsid w:val="00930E85"/>
    <w:rsid w:val="00AE5BEB"/>
    <w:rsid w:val="00E0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878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A7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A7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Sky123.Org</cp:lastModifiedBy>
  <cp:revision>5</cp:revision>
  <cp:lastPrinted>2018-10-16T06:23:00Z</cp:lastPrinted>
  <dcterms:created xsi:type="dcterms:W3CDTF">2018-07-19T12:48:00Z</dcterms:created>
  <dcterms:modified xsi:type="dcterms:W3CDTF">2018-10-16T06:23:00Z</dcterms:modified>
</cp:coreProperties>
</file>